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BE" w:rsidRPr="000811BE" w:rsidRDefault="000076F9" w:rsidP="000811BE">
      <w:pPr>
        <w:jc w:val="center"/>
        <w:rPr>
          <w:b/>
        </w:rPr>
      </w:pPr>
      <w:r w:rsidRPr="000811BE">
        <w:rPr>
          <w:b/>
        </w:rPr>
        <w:t>О добровольных пожертвованиях и целевых взносах  физическими  и (или) юридическими лицами в образовательных организациях.</w:t>
      </w:r>
    </w:p>
    <w:p w:rsidR="000076F9" w:rsidRDefault="000076F9" w:rsidP="000076F9">
      <w:r>
        <w:t xml:space="preserve">  </w:t>
      </w:r>
    </w:p>
    <w:p w:rsidR="0086095A" w:rsidRDefault="000076F9" w:rsidP="0086095A">
      <w:pPr>
        <w:ind w:firstLine="567"/>
        <w:jc w:val="both"/>
        <w:rPr>
          <w:lang w:val="en-US"/>
        </w:rPr>
      </w:pPr>
      <w:r>
        <w:t xml:space="preserve">На сегодняшний день вопрос о пожертвованиях в образовательном учреждении актуален. Многие родители задают один и тот же вопрос, законно ли это? В новом законе об образовании регламентация добровольных пожертвований и иных целевых взносов отсутствует. В данном случае необходимо руководствоваться положениями Гражданского Кодекса Российской Федерации и законодательством о благотворительной деятельности и благотворительных организациях. </w:t>
      </w:r>
    </w:p>
    <w:p w:rsidR="0086095A" w:rsidRDefault="000076F9" w:rsidP="0086095A">
      <w:pPr>
        <w:ind w:firstLine="567"/>
        <w:jc w:val="both"/>
        <w:rPr>
          <w:lang w:val="en-US"/>
        </w:rPr>
      </w:pPr>
      <w:r>
        <w:t xml:space="preserve">В соответствии с </w:t>
      </w:r>
      <w:proofErr w:type="gramStart"/>
      <w:r>
        <w:t>ч</w:t>
      </w:r>
      <w:proofErr w:type="gramEnd"/>
      <w:r>
        <w:t xml:space="preserve">.1 ст.582 ГК РФ пожертвованием признается дарение вещи или права в общеполезных целях. Пожертвования могут делаться гражданам, лечебным, воспитательным учреждениям, учреждениям социальной защиты и другим аналогичным учреждениям, благотворительным, научным и образовательным учреждениям, фондам, музеям и другим учреждениям культуры, общественным и религиозным организациям, иным некоммерческим организациям в соответствии с законом, а также государству и другим субъектам гражданского права, указанным в статье 124 ГК РФ. </w:t>
      </w:r>
    </w:p>
    <w:p w:rsidR="0086095A" w:rsidRDefault="000076F9" w:rsidP="0086095A">
      <w:pPr>
        <w:ind w:firstLine="567"/>
        <w:jc w:val="both"/>
        <w:rPr>
          <w:lang w:val="en-US"/>
        </w:rPr>
      </w:pPr>
      <w:r>
        <w:t xml:space="preserve">В соответствии с </w:t>
      </w:r>
      <w:proofErr w:type="gramStart"/>
      <w:r>
        <w:t>ч</w:t>
      </w:r>
      <w:proofErr w:type="gramEnd"/>
      <w:r>
        <w:t xml:space="preserve">.3 указанной статьи закона пожертвование имущества гражданину должно быть, а юридическим лицам может быть обусловлено жертвователем использованием этого имущества по определенному назначению. При отсутствии такого условия пожертвование имущества гражданину считается обычным дарением, а в остальных случаях пожертвованное имущество используется одаряемым в соответствии с назначением имущества. </w:t>
      </w:r>
    </w:p>
    <w:p w:rsidR="0086095A" w:rsidRDefault="000076F9" w:rsidP="0086095A">
      <w:pPr>
        <w:ind w:firstLine="567"/>
        <w:jc w:val="both"/>
        <w:rPr>
          <w:lang w:val="en-US"/>
        </w:rPr>
      </w:pPr>
      <w:proofErr w:type="gramStart"/>
      <w:r>
        <w:t>В соответствии со ст.1 ФЗ от 11.08.1995 года №135-ФЗ "О благотворительной деятельности и благотворительных организациях" 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иной поддержки.</w:t>
      </w:r>
      <w:proofErr w:type="gramEnd"/>
      <w:r>
        <w:t xml:space="preserve"> В соответствии со ст. 4 указанного закона благотворительная деятельность строится на основе  добровольности и свободы выбора ее целей. </w:t>
      </w:r>
    </w:p>
    <w:p w:rsidR="0086095A" w:rsidRDefault="000076F9" w:rsidP="0086095A">
      <w:pPr>
        <w:ind w:firstLine="567"/>
        <w:jc w:val="both"/>
        <w:rPr>
          <w:lang w:val="en-US"/>
        </w:rPr>
      </w:pPr>
      <w:r>
        <w:t xml:space="preserve">Таким образом, образовательные учреждения с 1 сентября 2013 года вправе заключать с гражданами договоры о добровольных пожертвованиях, но цель  и сумма пожертвования должна быть указана самим жертвователем, </w:t>
      </w:r>
      <w:r>
        <w:lastRenderedPageBreak/>
        <w:t xml:space="preserve">в том числе для возможности контроля за целевым расходованием денежных средств. </w:t>
      </w:r>
    </w:p>
    <w:p w:rsidR="0086095A" w:rsidRDefault="000076F9" w:rsidP="0086095A">
      <w:pPr>
        <w:ind w:firstLine="567"/>
        <w:jc w:val="both"/>
        <w:rPr>
          <w:lang w:val="en-US"/>
        </w:rPr>
      </w:pPr>
      <w:r>
        <w:t xml:space="preserve">Согласно статье 7 Конституции Российской Федерации - Российская Федерация провозглашается социальным государством, политика которого направлена на создание условий, обеспечивающих достойную жизнь и свободное развитие человека. В статье 43 Конституции РФ установлено, что каждый имеет право на образование.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 В соответствии со ст.5 ФЗ №273 "Об образовании в Российской Федерации" в Российской Федерации гарантируется право каждого человека на образование. </w:t>
      </w:r>
    </w:p>
    <w:p w:rsidR="000076F9" w:rsidRDefault="000076F9" w:rsidP="0086095A">
      <w:pPr>
        <w:ind w:firstLine="567"/>
        <w:jc w:val="both"/>
      </w:pPr>
      <w:r>
        <w:t xml:space="preserve">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  </w:t>
      </w:r>
    </w:p>
    <w:p w:rsidR="0086095A" w:rsidRDefault="000076F9" w:rsidP="0086095A">
      <w:pPr>
        <w:ind w:firstLine="567"/>
        <w:jc w:val="both"/>
        <w:rPr>
          <w:lang w:val="en-US"/>
        </w:rPr>
      </w:pPr>
      <w:r>
        <w:t>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86095A" w:rsidRDefault="000076F9" w:rsidP="0086095A">
      <w:pPr>
        <w:ind w:firstLine="567"/>
        <w:jc w:val="both"/>
        <w:rPr>
          <w:lang w:val="en-US"/>
        </w:rPr>
      </w:pPr>
      <w:r>
        <w:t xml:space="preserve">Заключение договора о пожертвовании на конкретные цели образовательного учреждения с самостоятельным определением суммы и периода жертвования является правом граждан, а не обязанностью.  </w:t>
      </w:r>
    </w:p>
    <w:p w:rsidR="0086095A" w:rsidRDefault="000076F9" w:rsidP="0086095A">
      <w:pPr>
        <w:ind w:firstLine="567"/>
        <w:jc w:val="both"/>
        <w:rPr>
          <w:lang w:val="en-US"/>
        </w:rPr>
      </w:pPr>
      <w:r>
        <w:t xml:space="preserve">В соответствии с действующим законодательством Российской Федерации нарушение образовательным учреждением принципа добровольности при привлечении средств родителей (законных представителей) обучающихся образовательных учреждений, принуждение к получению платных образовательных и иных предусмотренных уставом учреждения услуг являются незаконными и предполагают ответственность </w:t>
      </w:r>
      <w:r>
        <w:lastRenderedPageBreak/>
        <w:t xml:space="preserve">руководителя образовательного учреждения </w:t>
      </w:r>
      <w:proofErr w:type="gramStart"/>
      <w:r>
        <w:t>от</w:t>
      </w:r>
      <w:proofErr w:type="gramEnd"/>
      <w:r>
        <w:t xml:space="preserve"> административной до уголовной. </w:t>
      </w:r>
    </w:p>
    <w:p w:rsidR="000076F9" w:rsidRDefault="0086095A" w:rsidP="0086095A">
      <w:pPr>
        <w:ind w:firstLine="567"/>
        <w:jc w:val="both"/>
      </w:pPr>
      <w:r>
        <w:t>Содержание здания</w:t>
      </w:r>
      <w:r w:rsidRPr="0086095A">
        <w:t xml:space="preserve"> </w:t>
      </w:r>
      <w:r>
        <w:t>МБДОУ</w:t>
      </w:r>
      <w:r w:rsidR="000076F9">
        <w:t xml:space="preserve">, благоустройство территории, организация образовательного  процесса финансируются за счет субсидий на финансовое обеспечение выполнения </w:t>
      </w:r>
      <w:r>
        <w:t>муниципального</w:t>
      </w:r>
      <w:r w:rsidR="000076F9">
        <w:t xml:space="preserve"> задания на оказание </w:t>
      </w:r>
      <w:r>
        <w:t>муниципальных</w:t>
      </w:r>
      <w:r w:rsidR="000076F9">
        <w:t xml:space="preserve"> услуг (выполнение работ) и  субсидий на иные цели, не связанные с обеспечением выполнения </w:t>
      </w:r>
      <w:r>
        <w:t>муниципаль</w:t>
      </w:r>
      <w:r w:rsidR="000076F9">
        <w:t xml:space="preserve">ного задания на оказание </w:t>
      </w:r>
      <w:r>
        <w:t>муниципаль</w:t>
      </w:r>
      <w:r w:rsidR="000076F9">
        <w:t xml:space="preserve">ных услуг (выполнение работ).  </w:t>
      </w:r>
    </w:p>
    <w:p w:rsidR="0086095A" w:rsidRDefault="000076F9" w:rsidP="0086095A">
      <w:pPr>
        <w:ind w:firstLine="567"/>
        <w:jc w:val="both"/>
      </w:pPr>
      <w:r>
        <w:t xml:space="preserve"> Основными принципами благотворительности являются “добровольность” и “беспрепятственность”. Человек волен распоряжаться своими доходами, только он может решать, что с ними делать. Поэтому, дорогие родители, обращаем Ваше внимание, что никто не имеет права требовать у Вас деньги на какие-либо нужды. Термин “должен” здесь неуместен. </w:t>
      </w:r>
    </w:p>
    <w:p w:rsidR="0086095A" w:rsidRDefault="000076F9" w:rsidP="0086095A">
      <w:pPr>
        <w:ind w:firstLine="567"/>
        <w:jc w:val="both"/>
      </w:pPr>
      <w:r>
        <w:t>Не допускается принуждение граждан и юридических лиц в каких-либо формах, в час</w:t>
      </w:r>
      <w:r w:rsidR="0086095A">
        <w:t>тности путем</w:t>
      </w:r>
      <w:r>
        <w:t xml:space="preserve"> принятия решений родительских собраний, обязывающих внесение денежных средств</w:t>
      </w:r>
      <w:r w:rsidR="0086095A">
        <w:t>.</w:t>
      </w:r>
      <w:r>
        <w:t xml:space="preserve"> Решения родительского комитета носят рекомендательный характер</w:t>
      </w:r>
      <w:r w:rsidR="0086095A">
        <w:t xml:space="preserve"> как для администрации  нашего М</w:t>
      </w:r>
      <w:r>
        <w:t>БДОУ, так и для всех родителей.  Требования об оказании материальной или иной помощи в принудительном порядке незаконны.</w:t>
      </w:r>
    </w:p>
    <w:p w:rsidR="000076F9" w:rsidRDefault="000076F9" w:rsidP="0086095A">
      <w:pPr>
        <w:ind w:firstLine="567"/>
        <w:jc w:val="both"/>
      </w:pPr>
      <w:r>
        <w:t xml:space="preserve">     </w:t>
      </w:r>
    </w:p>
    <w:p w:rsidR="000076F9" w:rsidRDefault="000076F9" w:rsidP="0086095A">
      <w:pPr>
        <w:ind w:firstLine="567"/>
        <w:jc w:val="both"/>
      </w:pPr>
      <w:r>
        <w:t xml:space="preserve">Статья 64. Дошкольное образование.  ФЗ № 273 «Об образовании в Российской Федерации»  </w:t>
      </w:r>
    </w:p>
    <w:p w:rsidR="0086095A" w:rsidRDefault="000076F9" w:rsidP="0086095A">
      <w:pPr>
        <w:ind w:firstLine="567"/>
        <w:jc w:val="both"/>
      </w:pPr>
      <w:r>
        <w:t xml:space="preserve">1.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86095A" w:rsidRDefault="000076F9" w:rsidP="0086095A">
      <w:pPr>
        <w:ind w:firstLine="567"/>
        <w:jc w:val="both"/>
      </w:pPr>
      <w:r>
        <w:t xml:space="preserve">2. </w:t>
      </w:r>
      <w:proofErr w:type="gramStart"/>
      <w:r>
        <w:t>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>
        <w:t xml:space="preserve">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 </w:t>
      </w:r>
    </w:p>
    <w:p w:rsidR="0086095A" w:rsidRDefault="000076F9" w:rsidP="0086095A">
      <w:pPr>
        <w:ind w:firstLine="567"/>
        <w:jc w:val="both"/>
      </w:pPr>
      <w:r>
        <w:lastRenderedPageBreak/>
        <w:t xml:space="preserve">3. </w:t>
      </w:r>
      <w:proofErr w:type="gramStart"/>
      <w:r>
        <w:t>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</w:t>
      </w:r>
      <w:proofErr w:type="gramEnd"/>
      <w:r>
        <w:t xml:space="preserve"> Обеспечение предоставления таких видов помощи осуществляется органами государственной власти субъектов Российской Федерации. </w:t>
      </w:r>
    </w:p>
    <w:p w:rsidR="0086095A" w:rsidRDefault="000076F9" w:rsidP="0086095A">
      <w:pPr>
        <w:ind w:firstLine="567"/>
        <w:jc w:val="both"/>
      </w:pPr>
      <w:r>
        <w:t xml:space="preserve"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</w:t>
      </w:r>
    </w:p>
    <w:p w:rsidR="0086095A" w:rsidRDefault="000076F9" w:rsidP="0086095A">
      <w:pPr>
        <w:ind w:firstLine="567"/>
        <w:jc w:val="both"/>
      </w:pPr>
      <w:r>
        <w:t xml:space="preserve"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 </w:t>
      </w:r>
    </w:p>
    <w:p w:rsidR="0086095A" w:rsidRDefault="000076F9" w:rsidP="0086095A">
      <w:pPr>
        <w:ind w:firstLine="567"/>
        <w:jc w:val="both"/>
      </w:pPr>
      <w:r>
        <w:t xml:space="preserve"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</w:t>
      </w:r>
    </w:p>
    <w:p w:rsidR="0086095A" w:rsidRDefault="000076F9" w:rsidP="0086095A">
      <w:pPr>
        <w:ind w:firstLine="567"/>
        <w:jc w:val="both"/>
      </w:pPr>
      <w:r>
        <w:t xml:space="preserve"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 </w:t>
      </w:r>
    </w:p>
    <w:p w:rsidR="0086095A" w:rsidRDefault="000076F9" w:rsidP="0086095A">
      <w:pPr>
        <w:ind w:firstLine="567"/>
        <w:jc w:val="both"/>
      </w:pPr>
      <w:r>
        <w:t xml:space="preserve"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 </w:t>
      </w:r>
    </w:p>
    <w:p w:rsidR="0086095A" w:rsidRDefault="000076F9" w:rsidP="0086095A">
      <w:pPr>
        <w:ind w:firstLine="567"/>
        <w:jc w:val="both"/>
      </w:pPr>
      <w:r>
        <w:t xml:space="preserve">5. </w:t>
      </w:r>
      <w:proofErr w:type="gramStart"/>
      <w:r>
        <w:t xml:space="preserve">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нормативными </w:t>
      </w:r>
      <w:r>
        <w:lastRenderedPageBreak/>
        <w:t>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</w:t>
      </w:r>
      <w:proofErr w:type="gramEnd"/>
      <w:r>
        <w:t xml:space="preserve">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 </w:t>
      </w:r>
    </w:p>
    <w:p w:rsidR="0086095A" w:rsidRDefault="000076F9" w:rsidP="0086095A">
      <w:pPr>
        <w:ind w:firstLine="567"/>
        <w:jc w:val="both"/>
      </w:pPr>
      <w:r>
        <w:t xml:space="preserve">6. Порядок обращения за получением компенсации, указанной в части 5 настоящей статьи, и порядок ее выплаты устанавливаются органами государственной власти субъектов Российской Федерации. 7. Финансовое обеспечение расходов, связанных с выплатой компенсации, указанной в части 5 настоящей статьи, является расходным обязательством субъектов Российской Федерации.  </w:t>
      </w:r>
    </w:p>
    <w:p w:rsidR="000076F9" w:rsidRDefault="000076F9" w:rsidP="0086095A">
      <w:pPr>
        <w:ind w:firstLine="567"/>
        <w:jc w:val="both"/>
      </w:pPr>
      <w:r>
        <w:t xml:space="preserve"> </w:t>
      </w:r>
    </w:p>
    <w:p w:rsidR="0086095A" w:rsidRDefault="000076F9" w:rsidP="0086095A">
      <w:pPr>
        <w:ind w:firstLine="567"/>
        <w:jc w:val="both"/>
      </w:pPr>
      <w:r>
        <w:t xml:space="preserve">Сведения из Гражданского кодекса Российской Федерации (ГК РФ) (части первая, вторая, третья и четвертая) (с изменениями и дополнениями) Часть вторая Раздел IV. Отдельные виды обязательств (ст.ст. 454 - 1109) Глава 32. Дарение (ст.ст. 572 - 582) Статья 582. Пожертвования </w:t>
      </w:r>
    </w:p>
    <w:p w:rsidR="0086095A" w:rsidRDefault="000076F9" w:rsidP="0086095A">
      <w:pPr>
        <w:ind w:firstLine="567"/>
        <w:jc w:val="both"/>
      </w:pPr>
      <w:r>
        <w:t xml:space="preserve">1. Пожертвованием признается дарение вещи или права в общеполезных целях. Пожертвования могут делаться гражданам, лечебным, воспитательным учреждениям, учреждениям социальной защиты и другим аналогичным учреждениям, благотворительным, научным и образовательным организациям, фондам, музеям и другим учреждениям культуры, общественным и религиозным организациям, иным некоммерческим организациям в соответствии с законом, а также государству и другим субъектам гражданского права, указанным в статье 124 настоящего Кодекса. </w:t>
      </w:r>
    </w:p>
    <w:p w:rsidR="0086095A" w:rsidRDefault="000076F9" w:rsidP="0086095A">
      <w:pPr>
        <w:ind w:firstLine="567"/>
        <w:jc w:val="both"/>
      </w:pPr>
      <w:r>
        <w:t xml:space="preserve">2. На принятие пожертвования не требуется чьего-либо разрешения или согласия. </w:t>
      </w:r>
    </w:p>
    <w:p w:rsidR="0086095A" w:rsidRDefault="000076F9" w:rsidP="0086095A">
      <w:pPr>
        <w:ind w:firstLine="567"/>
        <w:jc w:val="both"/>
      </w:pPr>
      <w:r>
        <w:t xml:space="preserve">3. Пожертвование имущества гражданину должно быть, а юридическим лицам может быть обусловлено жертвователем использованием этого имущества по определенному назначению. При отсутствии такого условия пожертвование имущества гражданину считается обычным дарением, а в </w:t>
      </w:r>
      <w:r>
        <w:lastRenderedPageBreak/>
        <w:t xml:space="preserve">остальных случаях пожертвованное имущество используется одаряемым в соответствии с назначением имущества. Юридическое лицо, принимающее пожертвование, для использования которого установлено определенное назначение, должно вести обособленный учет всех операций по использованию пожертвованного имущества. </w:t>
      </w:r>
    </w:p>
    <w:p w:rsidR="0086095A" w:rsidRDefault="000076F9" w:rsidP="0086095A">
      <w:pPr>
        <w:ind w:firstLine="567"/>
        <w:jc w:val="both"/>
      </w:pPr>
      <w:r>
        <w:t xml:space="preserve">4. Если законом не установлен иной порядок, в случаях,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невозможным, оно может быть использовано по другому </w:t>
      </w:r>
      <w:proofErr w:type="gramStart"/>
      <w:r>
        <w:t>назначению</w:t>
      </w:r>
      <w:proofErr w:type="gramEnd"/>
      <w:r>
        <w:t xml:space="preserve"> лишь с согласия жертвователя, а в случае смерти гражданина-жертвователя или ликвидации юридического лица - жертвователя по решению суда. </w:t>
      </w:r>
    </w:p>
    <w:p w:rsidR="0086095A" w:rsidRDefault="000076F9" w:rsidP="0086095A">
      <w:pPr>
        <w:ind w:firstLine="567"/>
        <w:jc w:val="both"/>
      </w:pPr>
      <w:r>
        <w:t xml:space="preserve">5. Использование пожертвованного имущества не в соответствии с указанным жертвователем назначением или изменение этого назначения с нарушением правил, предусмотренных пунктом 4 настоящей статьи, дает право жертвователю, его наследникам или иному правопреемнику требовать отмены пожертвования. </w:t>
      </w:r>
    </w:p>
    <w:p w:rsidR="000612C6" w:rsidRDefault="000076F9" w:rsidP="0086095A">
      <w:pPr>
        <w:ind w:firstLine="567"/>
        <w:jc w:val="both"/>
      </w:pPr>
      <w:r>
        <w:t>6. К пожертвованиям не применяются статьи 578 и 581 настоящего Кодекса.</w:t>
      </w:r>
    </w:p>
    <w:sectPr w:rsidR="000612C6" w:rsidSect="0006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76F9"/>
    <w:rsid w:val="000076F9"/>
    <w:rsid w:val="000612C6"/>
    <w:rsid w:val="00063664"/>
    <w:rsid w:val="000811BE"/>
    <w:rsid w:val="00281359"/>
    <w:rsid w:val="003C3E8D"/>
    <w:rsid w:val="00686A79"/>
    <w:rsid w:val="0086095A"/>
    <w:rsid w:val="00E8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33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M-media</dc:creator>
  <cp:lastModifiedBy>M-media</cp:lastModifiedBy>
  <cp:revision>3</cp:revision>
  <dcterms:created xsi:type="dcterms:W3CDTF">2018-07-03T08:33:00Z</dcterms:created>
  <dcterms:modified xsi:type="dcterms:W3CDTF">2018-07-04T08:35:00Z</dcterms:modified>
</cp:coreProperties>
</file>