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83" w:rsidRDefault="00FF084D">
      <w:pPr>
        <w:pStyle w:val="2"/>
        <w:shd w:val="clear" w:color="auto" w:fill="auto"/>
        <w:ind w:left="4300" w:right="20"/>
      </w:pPr>
      <w:r>
        <w:t>Утверждаю Заведующий МБДОУ ПГО «</w:t>
      </w:r>
      <w:r w:rsidR="00B403A6">
        <w:t>Трифоновский</w:t>
      </w:r>
      <w:r>
        <w:t xml:space="preserve"> детский сад</w:t>
      </w:r>
      <w:r w:rsidR="00B403A6">
        <w:t>»</w:t>
      </w:r>
    </w:p>
    <w:p w:rsidR="00991983" w:rsidRDefault="00B403A6" w:rsidP="00B403A6">
      <w:pPr>
        <w:pStyle w:val="2"/>
        <w:shd w:val="clear" w:color="auto" w:fill="auto"/>
        <w:tabs>
          <w:tab w:val="right" w:leader="underscore" w:pos="7614"/>
        </w:tabs>
        <w:ind w:left="4536"/>
      </w:pPr>
      <w:r>
        <w:t xml:space="preserve">        ______________Н.Н.Меньшенина</w:t>
      </w:r>
    </w:p>
    <w:p w:rsidR="00991983" w:rsidRDefault="00FF084D" w:rsidP="00B403A6">
      <w:pPr>
        <w:pStyle w:val="2"/>
        <w:shd w:val="clear" w:color="auto" w:fill="auto"/>
        <w:tabs>
          <w:tab w:val="right" w:leader="underscore" w:pos="5610"/>
          <w:tab w:val="right" w:leader="underscore" w:pos="6791"/>
          <w:tab w:val="right" w:pos="6985"/>
          <w:tab w:val="right" w:pos="7204"/>
          <w:tab w:val="right" w:pos="7681"/>
          <w:tab w:val="right" w:pos="7679"/>
        </w:tabs>
        <w:spacing w:after="4894"/>
        <w:ind w:left="3940"/>
      </w:pPr>
      <w:r>
        <w:t xml:space="preserve">Приказ </w:t>
      </w:r>
      <w:r w:rsidR="00397772">
        <w:t>№ 7</w:t>
      </w:r>
      <w:r w:rsidR="005257FA">
        <w:t>4</w:t>
      </w:r>
      <w:r w:rsidR="00397772">
        <w:t xml:space="preserve">/ОД </w:t>
      </w:r>
      <w:r>
        <w:t>от «</w:t>
      </w:r>
      <w:r w:rsidR="005257FA">
        <w:t>28</w:t>
      </w:r>
      <w:r>
        <w:tab/>
        <w:t>»</w:t>
      </w:r>
      <w:r w:rsidR="00397772">
        <w:t xml:space="preserve"> декабря </w:t>
      </w:r>
      <w:r w:rsidR="00B403A6">
        <w:tab/>
        <w:t>202</w:t>
      </w:r>
      <w:r w:rsidR="005257FA">
        <w:t>1</w:t>
      </w:r>
      <w:r w:rsidR="00B403A6">
        <w:t>г.</w:t>
      </w:r>
    </w:p>
    <w:p w:rsidR="00991983" w:rsidRDefault="00FF084D">
      <w:pPr>
        <w:pStyle w:val="21"/>
        <w:shd w:val="clear" w:color="auto" w:fill="auto"/>
        <w:spacing w:before="0"/>
      </w:pPr>
      <w:r>
        <w:t>ПЛАН МЕРОПРИЯТИЙ ПО АНТИКОРРУПЦИОННОЙ ДЕЯТЕЛЬНОСТИ</w:t>
      </w:r>
    </w:p>
    <w:p w:rsidR="00991983" w:rsidRDefault="00FF084D" w:rsidP="00B403A6">
      <w:pPr>
        <w:pStyle w:val="21"/>
        <w:shd w:val="clear" w:color="auto" w:fill="auto"/>
        <w:spacing w:before="0" w:after="5057"/>
      </w:pPr>
      <w:r>
        <w:t>в МБДОУ ПГО «</w:t>
      </w:r>
      <w:r w:rsidR="00B403A6">
        <w:t>Трифоновский</w:t>
      </w:r>
      <w:r>
        <w:t xml:space="preserve"> детский сад» </w:t>
      </w:r>
      <w:r w:rsidR="00B403A6">
        <w:t xml:space="preserve">     </w:t>
      </w:r>
      <w:r>
        <w:t>на 202</w:t>
      </w:r>
      <w:r w:rsidR="005257FA">
        <w:t>2</w:t>
      </w:r>
      <w:r>
        <w:t xml:space="preserve"> год</w:t>
      </w:r>
    </w:p>
    <w:p w:rsidR="00991983" w:rsidRDefault="00991983">
      <w:pPr>
        <w:pStyle w:val="2"/>
        <w:shd w:val="clear" w:color="auto" w:fill="auto"/>
        <w:spacing w:line="210" w:lineRule="exact"/>
        <w:ind w:left="2360"/>
        <w:jc w:val="left"/>
        <w:sectPr w:rsidR="00991983" w:rsidSect="00B403A6">
          <w:type w:val="continuous"/>
          <w:pgSz w:w="11909" w:h="16838"/>
          <w:pgMar w:top="407" w:right="1136" w:bottom="407" w:left="2114" w:header="0" w:footer="3" w:gutter="0"/>
          <w:cols w:space="720"/>
          <w:noEndnote/>
          <w:docGrid w:linePitch="360"/>
        </w:sectPr>
      </w:pPr>
    </w:p>
    <w:tbl>
      <w:tblPr>
        <w:tblOverlap w:val="never"/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25"/>
        <w:gridCol w:w="1699"/>
        <w:gridCol w:w="2419"/>
      </w:tblGrid>
      <w:tr w:rsidR="00991983" w:rsidTr="00722E07">
        <w:trPr>
          <w:trHeight w:hRule="exact" w:val="523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ind w:left="240"/>
              <w:jc w:val="center"/>
            </w:pPr>
            <w:r>
              <w:rPr>
                <w:rStyle w:val="10pt"/>
              </w:rPr>
              <w:lastRenderedPageBreak/>
              <w:t>№</w:t>
            </w:r>
          </w:p>
        </w:tc>
        <w:tc>
          <w:tcPr>
            <w:tcW w:w="5525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Мероприятия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10pt"/>
              </w:rPr>
              <w:t>Срок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10pt"/>
              </w:rPr>
              <w:t>исполнения</w:t>
            </w:r>
          </w:p>
        </w:tc>
        <w:tc>
          <w:tcPr>
            <w:tcW w:w="241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Ответственные</w:t>
            </w:r>
          </w:p>
        </w:tc>
      </w:tr>
      <w:tr w:rsidR="00991983" w:rsidTr="00722E07">
        <w:trPr>
          <w:trHeight w:hRule="exact" w:val="51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Внесение изменений в состав комиссии по противодействию коррупции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after="60" w:line="210" w:lineRule="exact"/>
              <w:ind w:left="120"/>
              <w:jc w:val="left"/>
            </w:pPr>
            <w:r>
              <w:rPr>
                <w:rStyle w:val="1"/>
              </w:rPr>
              <w:t>По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"/>
              </w:rPr>
              <w:t>необходимости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</w:t>
            </w:r>
            <w:r w:rsidR="00FF084D">
              <w:rPr>
                <w:rStyle w:val="1"/>
              </w:rPr>
              <w:t xml:space="preserve"> ДОУ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1"/>
              </w:rPr>
              <w:t>Своевременное обновление информации на стенде и сайте ОО для родителей о внесение изменений в локальные акты, и о прозрачности деятельности ДОУ.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773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заявлений, обращений граждан на предмет наличия в них информации о фактах коррупции в сфере деятельности детского сада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По мере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поступления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заявлений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Проведение мониторинга локальных актов, издаваемых администрацией детского сада в сфере противодействия коррупции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1 раз в полугодие</w:t>
            </w:r>
          </w:p>
        </w:tc>
        <w:tc>
          <w:tcPr>
            <w:tcW w:w="241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Проведение социологического исследования «Уровень удовлетворенности родителей качеством услуг предоставляемых в ДОУ»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Май 202</w:t>
            </w:r>
            <w:r w:rsidR="005257FA">
              <w:rPr>
                <w:rStyle w:val="1"/>
              </w:rPr>
              <w:t>2</w:t>
            </w:r>
            <w:r>
              <w:rPr>
                <w:rStyle w:val="1"/>
              </w:rPr>
              <w:t xml:space="preserve"> г.</w:t>
            </w:r>
          </w:p>
        </w:tc>
        <w:tc>
          <w:tcPr>
            <w:tcW w:w="241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Старший воспитатель,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Взаимодействие с правоохранительными органами по вопросам информирования сотрудников о пресечении коррупционных правонарушений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936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5525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1"/>
              </w:rPr>
              <w:t>Совещание по итогам реализации мероприятий по противодействию коррупции в сфере деятельности детского сада.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Май 202</w:t>
            </w:r>
            <w:r w:rsidR="005257FA">
              <w:rPr>
                <w:rStyle w:val="1"/>
              </w:rPr>
              <w:t>2</w:t>
            </w:r>
            <w:r>
              <w:rPr>
                <w:rStyle w:val="1"/>
              </w:rPr>
              <w:t xml:space="preserve"> г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722E07">
        <w:trPr>
          <w:trHeight w:hRule="exact" w:val="102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8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предоставления сведений о доходах, расходах, об имущественных обязательствах имущественного характера руководителя образовательного учреждения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Апрель 202</w:t>
            </w:r>
            <w:r w:rsidR="005257FA">
              <w:rPr>
                <w:rStyle w:val="1"/>
              </w:rPr>
              <w:t>2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9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повышения квалификации сотрудниками учреждения, занимающихся размещением заказов на поставку товаров, выполнение работ, оказание услугу для нужд учреждения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В теч.года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73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10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результатов мониторинга качества предоставляемых услуг в учреждении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1 раз в полугодие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vMerge w:val="restart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after="660" w:line="210" w:lineRule="exact"/>
              <w:ind w:left="240"/>
              <w:jc w:val="center"/>
            </w:pPr>
            <w:r>
              <w:rPr>
                <w:rStyle w:val="1"/>
              </w:rPr>
              <w:t>11</w:t>
            </w:r>
          </w:p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before="660" w:line="210" w:lineRule="exact"/>
              <w:ind w:left="140"/>
              <w:jc w:val="center"/>
            </w:pPr>
            <w:r>
              <w:rPr>
                <w:rStyle w:val="1"/>
              </w:rPr>
              <w:t>12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обращений о фактах коррупции или коррупционных проявлений по их содержанию, результатам рассмотрения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vMerge/>
            <w:shd w:val="clear" w:color="auto" w:fill="FFFFFF"/>
            <w:vAlign w:val="bottom"/>
          </w:tcPr>
          <w:p w:rsidR="00B403A6" w:rsidRDefault="00B403A6" w:rsidP="00722E07">
            <w:pPr>
              <w:framePr w:w="10363" w:wrap="notBeside" w:vAnchor="text" w:hAnchor="text" w:xAlign="center" w:y="1"/>
              <w:jc w:val="center"/>
            </w:pP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работы «телефона доверия» (горячей линии), позволяющей гражданам сообщать о фактах коррупции в учреждении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13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Наличие на информационных стендах контактных данных лиц, ответственных за организацию работы по противодействию коррупции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14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Организация антикоррупционного просвещения родителей и сотрудников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15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Обеспечение деятельности Управляющего совета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722E07">
        <w:trPr>
          <w:trHeight w:hRule="exact" w:val="370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16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Анализ реализации плана мероприятий по антикоррупционной деятельности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Декабрь 202</w:t>
            </w:r>
            <w:r w:rsidR="005257FA">
              <w:rPr>
                <w:rStyle w:val="1"/>
              </w:rPr>
              <w:t>2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17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Заседания комиссии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</w:tbl>
    <w:p w:rsidR="00991983" w:rsidRDefault="00991983">
      <w:pPr>
        <w:spacing w:line="540" w:lineRule="exact"/>
      </w:pPr>
    </w:p>
    <w:p w:rsidR="001A7C4E" w:rsidRDefault="001A7C4E">
      <w:pPr>
        <w:spacing w:line="540" w:lineRule="exact"/>
      </w:pPr>
    </w:p>
    <w:p w:rsidR="00991983" w:rsidRDefault="00991983">
      <w:pPr>
        <w:rPr>
          <w:sz w:val="2"/>
          <w:szCs w:val="2"/>
        </w:rPr>
      </w:pPr>
    </w:p>
    <w:p w:rsidR="00991983" w:rsidRDefault="00991983">
      <w:pPr>
        <w:rPr>
          <w:sz w:val="2"/>
          <w:szCs w:val="2"/>
        </w:rPr>
      </w:pPr>
      <w:bookmarkStart w:id="0" w:name="_GoBack"/>
      <w:bookmarkEnd w:id="0"/>
    </w:p>
    <w:sectPr w:rsidR="00991983">
      <w:type w:val="continuous"/>
      <w:pgSz w:w="11909" w:h="16838"/>
      <w:pgMar w:top="461" w:right="773" w:bottom="461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45" w:rsidRDefault="005D5B45">
      <w:r>
        <w:separator/>
      </w:r>
    </w:p>
  </w:endnote>
  <w:endnote w:type="continuationSeparator" w:id="0">
    <w:p w:rsidR="005D5B45" w:rsidRDefault="005D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45" w:rsidRDefault="005D5B45"/>
  </w:footnote>
  <w:footnote w:type="continuationSeparator" w:id="0">
    <w:p w:rsidR="005D5B45" w:rsidRDefault="005D5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B7FED"/>
    <w:multiLevelType w:val="multilevel"/>
    <w:tmpl w:val="D6541360"/>
    <w:lvl w:ilvl="0">
      <w:start w:val="1"/>
      <w:numFmt w:val="decimal"/>
      <w:lvlText w:val="1.2.643.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447AE4"/>
    <w:multiLevelType w:val="multilevel"/>
    <w:tmpl w:val="7FAA2D24"/>
    <w:lvl w:ilvl="0">
      <w:start w:val="1"/>
      <w:numFmt w:val="decimal"/>
      <w:lvlText w:val="7.1.2.64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83"/>
    <w:rsid w:val="000C6E6F"/>
    <w:rsid w:val="001A7C4E"/>
    <w:rsid w:val="00397772"/>
    <w:rsid w:val="005257FA"/>
    <w:rsid w:val="005D5B45"/>
    <w:rsid w:val="00722E07"/>
    <w:rsid w:val="0094683C"/>
    <w:rsid w:val="00991983"/>
    <w:rsid w:val="00B403A6"/>
    <w:rsid w:val="00DB3B2C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BE7CE-11F6-402E-9DDD-7209967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5040" w:after="42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82" w:lineRule="exact"/>
    </w:pPr>
    <w:rPr>
      <w:rFonts w:ascii="Tahoma" w:eastAsia="Tahoma" w:hAnsi="Tahoma" w:cs="Tahoma"/>
      <w:sz w:val="8"/>
      <w:szCs w:val="8"/>
    </w:rPr>
  </w:style>
  <w:style w:type="paragraph" w:styleId="a7">
    <w:name w:val="Balloon Text"/>
    <w:basedOn w:val="a"/>
    <w:link w:val="a8"/>
    <w:uiPriority w:val="99"/>
    <w:semiHidden/>
    <w:unhideWhenUsed/>
    <w:rsid w:val="003977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7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2022-10-17T05:57:00Z</cp:lastPrinted>
  <dcterms:created xsi:type="dcterms:W3CDTF">2021-10-01T05:25:00Z</dcterms:created>
  <dcterms:modified xsi:type="dcterms:W3CDTF">2022-12-22T07:54:00Z</dcterms:modified>
</cp:coreProperties>
</file>